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sgx8mhwwh7k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Зразок заяви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ЗАЯВА</w:t>
        <w:br w:type="textWrapping"/>
      </w:r>
      <w:r w:rsidDel="00000000" w:rsidR="00000000" w:rsidRPr="00000000">
        <w:rPr>
          <w:rtl w:val="0"/>
        </w:rPr>
        <w:t xml:space="preserve"> про видачу пам'ятки потерпілого та витягу з ЄРДР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[Місто, дата]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Начальнику [назва підрозділу ГУНП],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[ПІБ], [паспортні дані], проживаю за адресою [адреса], тел. [номер], email [email],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 1) визнати мене потерпілим у кримінальному провадженні за моєю заявою від [дата] про [опис злочину, напр. ч.1 ст. 185 КК]; 2) видати пам'ятку потерпілого; 3) надати витяг з ЄРДР щодо внесених відомостей відповідно до ст. 55, 60 КПК України.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Витяг та пам'ятку прошу надати [особисто/поштою/електронно].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Додатки: 1) копія заяви від [дата]; 2) копія паспорта.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[Підпис] [ПІБ]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